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04"/>
        <w:gridCol w:w="494"/>
        <w:gridCol w:w="1356"/>
        <w:gridCol w:w="2209"/>
        <w:gridCol w:w="967"/>
        <w:gridCol w:w="1727"/>
        <w:tblGridChange w:id="0">
          <w:tblGrid>
            <w:gridCol w:w="3704"/>
            <w:gridCol w:w="494"/>
            <w:gridCol w:w="1356"/>
            <w:gridCol w:w="2209"/>
            <w:gridCol w:w="967"/>
            <w:gridCol w:w="1727"/>
          </w:tblGrid>
        </w:tblGridChange>
      </w:tblGrid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2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vertAlign w:val="baseline"/>
                <w:rtl w:val="0"/>
              </w:rPr>
              <w:t xml:space="preserve">Међународне студије, Социјална политика и социјални рад</w:t>
            </w:r>
          </w:p>
        </w:tc>
      </w:tr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8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Студије мира</w:t>
            </w:r>
          </w:p>
        </w:tc>
      </w:tr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E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проф. др Џуверовић Немања, доц. др Горан Тепшић, Милош Вукелић</w:t>
            </w:r>
          </w:p>
        </w:tc>
      </w:tr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14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Обавезан (М), Изборни (С)</w:t>
            </w:r>
          </w:p>
        </w:tc>
      </w:tr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1A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vertAlign w:val="baseline"/>
                <w:rtl w:val="0"/>
              </w:rPr>
              <w:t xml:space="preserve">5</w:t>
            </w:r>
          </w:p>
        </w:tc>
      </w:tr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0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vertAlign w:val="baseline"/>
                <w:rtl w:val="0"/>
              </w:rPr>
              <w:t xml:space="preserve"> Претходно положен испит из Међународних односа</w:t>
            </w:r>
          </w:p>
        </w:tc>
      </w:tr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6">
            <w:pPr>
              <w:spacing w:line="276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Студије мира се баве проучавањем узрока рата и претпоставки мира. С обзиром на искуство рата на нашем тлу и непредвиђеним облицима насилних сукоба након Хладног рата и увећаним конфликтним потенцијом у многим регијама света оснажена је потреба за Студијама мира, за ширењем културе мира и заступника ненасилног решавања сукоба. Сагласно томе студенти се прво, упознају са историјом настанка саме дисциплине, основним појмовима, утемељивачима и унутрашњим теоријским контроверзама. Упознају се и са искуством рата, различитим типовим мира и теоријом и праксом ненасиља. Студије мира пружа и основна знања о начину спречавања и решавања сукоба, изградње мире, као и о карактеру кључних мировних актера. </w:t>
            </w:r>
          </w:p>
          <w:p w:rsidR="00000000" w:rsidDel="00000000" w:rsidP="00000000" w:rsidRDefault="00000000" w:rsidRPr="00000000" w14:paraId="00000028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Циљ Студије мира је да упознавањем са основним садржајем и карактеристикама дисциплине, искуством рата и последицама насиља студенти стекну свестранији и опипљивији увид у вредност мира, као и у сложене претпоставке његовог постизања, тј. спречавања и решавања сукоба. </w:t>
            </w:r>
          </w:p>
          <w:p w:rsidR="00000000" w:rsidDel="00000000" w:rsidP="00000000" w:rsidRDefault="00000000" w:rsidRPr="00000000" w14:paraId="00000029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F">
            <w:pPr>
              <w:spacing w:line="276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Усвајањем основних знања из области Студија мира, разумевањем темељних опасности по мир као и могућности његовог јачања, одржавања и ширења студенти увећавају своје интердисциплинарне увиде у природу међународног поретка, типа моћи/хегемоније и тиме јачају своје  креативне способности трагања за повољнијим начином решавања сукоба, препознавања процеса, структура, актере мира, као и повезаност мира са социјалном правдом и развојем. </w:t>
            </w:r>
          </w:p>
          <w:p w:rsidR="00000000" w:rsidDel="00000000" w:rsidP="00000000" w:rsidRDefault="00000000" w:rsidRPr="00000000" w14:paraId="00000031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Пружена знања омогућавају да упркос свим искуствима рата, и потенцијалним новим сукобима, студенти стекну уверљиве аргументе да рат није неминовност и да постоји мноштво инструмената и поља ангажовања у прилог миру. Толеранција, дијалог, компромис постају приснији концепти, као и потреба разумевање других. </w:t>
            </w:r>
          </w:p>
          <w:p w:rsidR="00000000" w:rsidDel="00000000" w:rsidP="00000000" w:rsidRDefault="00000000" w:rsidRPr="00000000" w14:paraId="00000032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38">
            <w:pPr>
              <w:spacing w:line="276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Уводне напомене; </w:t>
            </w:r>
          </w:p>
          <w:p w:rsidR="00000000" w:rsidDel="00000000" w:rsidP="00000000" w:rsidRDefault="00000000" w:rsidRPr="00000000" w14:paraId="0000003A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 Развој дисциплине студија мира – промена фокуса у истраживању мира; </w:t>
            </w:r>
          </w:p>
          <w:p w:rsidR="00000000" w:rsidDel="00000000" w:rsidP="00000000" w:rsidRDefault="00000000" w:rsidRPr="00000000" w14:paraId="0000003B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3. Предмет и карактеристике студија мира; </w:t>
            </w:r>
          </w:p>
          <w:p w:rsidR="00000000" w:rsidDel="00000000" w:rsidP="00000000" w:rsidRDefault="00000000" w:rsidRPr="00000000" w14:paraId="0000003C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4. Директно, структурно и културно насиље; </w:t>
            </w:r>
          </w:p>
          <w:p w:rsidR="00000000" w:rsidDel="00000000" w:rsidP="00000000" w:rsidRDefault="00000000" w:rsidRPr="00000000" w14:paraId="0000003D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5. Теорије сукоба; </w:t>
            </w:r>
          </w:p>
          <w:p w:rsidR="00000000" w:rsidDel="00000000" w:rsidP="00000000" w:rsidRDefault="00000000" w:rsidRPr="00000000" w14:paraId="0000003E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6.  Врсте сукоба и трошкови наоружања; </w:t>
            </w:r>
          </w:p>
          <w:p w:rsidR="00000000" w:rsidDel="00000000" w:rsidP="00000000" w:rsidRDefault="00000000" w:rsidRPr="00000000" w14:paraId="0000003F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7.  Мир и теоријама међународних односа; </w:t>
            </w:r>
          </w:p>
          <w:p w:rsidR="00000000" w:rsidDel="00000000" w:rsidP="00000000" w:rsidRDefault="00000000" w:rsidRPr="00000000" w14:paraId="00000040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8.  Мировни актери: појединци, покрети и организације; </w:t>
            </w:r>
          </w:p>
          <w:p w:rsidR="00000000" w:rsidDel="00000000" w:rsidP="00000000" w:rsidRDefault="00000000" w:rsidRPr="00000000" w14:paraId="00000041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9.  Уједињене нације и израдња мира; </w:t>
            </w:r>
          </w:p>
          <w:p w:rsidR="00000000" w:rsidDel="00000000" w:rsidP="00000000" w:rsidRDefault="00000000" w:rsidRPr="00000000" w14:paraId="00000042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10. Либерална изградња мира и њена критика; </w:t>
            </w:r>
          </w:p>
          <w:p w:rsidR="00000000" w:rsidDel="00000000" w:rsidP="00000000" w:rsidRDefault="00000000" w:rsidRPr="00000000" w14:paraId="00000043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11. Теорије развоја; </w:t>
            </w:r>
          </w:p>
          <w:p w:rsidR="00000000" w:rsidDel="00000000" w:rsidP="00000000" w:rsidRDefault="00000000" w:rsidRPr="00000000" w14:paraId="00000044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12. Мерење развоја;</w:t>
            </w:r>
          </w:p>
          <w:p w:rsidR="00000000" w:rsidDel="00000000" w:rsidP="00000000" w:rsidRDefault="00000000" w:rsidRPr="00000000" w14:paraId="00000045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13. Однос мира, сукоба и развоја</w:t>
            </w:r>
          </w:p>
          <w:p w:rsidR="00000000" w:rsidDel="00000000" w:rsidP="00000000" w:rsidRDefault="00000000" w:rsidRPr="00000000" w14:paraId="00000046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14. Припрема за испит</w:t>
            </w:r>
          </w:p>
          <w:p w:rsidR="00000000" w:rsidDel="00000000" w:rsidP="00000000" w:rsidRDefault="00000000" w:rsidRPr="00000000" w14:paraId="00000047">
            <w:pPr>
              <w:spacing w:line="276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15. Испит</w:t>
            </w:r>
          </w:p>
        </w:tc>
      </w:tr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4D">
            <w:pPr>
              <w:spacing w:line="276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а) основна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Џуверовић, Немања. 2021.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Студије мира: Сукоби, мир и развој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Универзитет у Београду – Факултет политичких наука; 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 Тепшић, Горан и Милош Вукелић. 2019. “Културно насиље као процес дугог трајања: Од колонијализма до хуманитаризма.”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Политичка мисао</w:t>
            </w:r>
            <w:r w:rsidDel="00000000" w:rsidR="00000000" w:rsidRPr="00000000">
              <w:rPr>
                <w:vertAlign w:val="baseline"/>
                <w:rtl w:val="0"/>
              </w:rPr>
              <w:t xml:space="preserve"> 56 (1): 109-131. </w:t>
            </w:r>
          </w:p>
          <w:p w:rsidR="00000000" w:rsidDel="00000000" w:rsidP="00000000" w:rsidRDefault="00000000" w:rsidRPr="00000000" w14:paraId="00000051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4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7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 активне наставе: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9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5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vertAlign w:val="baseline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предавања, панел дискусије, вежбе које комбинују практичне димензије и продубљивање теоријских сазнања кроз групне дискусије, излагање самих студената и писање есеја.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4" w:hRule="atLeast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65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4" w:hRule="atLeast"/>
        </w:trPr>
        <w:tc>
          <w:tcPr>
            <w:vAlign w:val="top"/>
          </w:tcPr>
          <w:p w:rsidR="00000000" w:rsidDel="00000000" w:rsidP="00000000" w:rsidRDefault="00000000" w:rsidRPr="00000000" w14:paraId="0000006B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C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Завршни испит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4" w:hRule="atLeast"/>
        </w:trPr>
        <w:tc>
          <w:tcPr>
            <w:vAlign w:val="top"/>
          </w:tcPr>
          <w:p w:rsidR="00000000" w:rsidDel="00000000" w:rsidP="00000000" w:rsidRDefault="00000000" w:rsidRPr="00000000" w14:paraId="00000071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2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4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4" w:hRule="atLeast"/>
        </w:trPr>
        <w:tc>
          <w:tcPr>
            <w:vAlign w:val="top"/>
          </w:tcPr>
          <w:p w:rsidR="00000000" w:rsidDel="00000000" w:rsidP="00000000" w:rsidRDefault="00000000" w:rsidRPr="00000000" w14:paraId="00000077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8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A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4" w:hRule="atLeast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E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0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4" w:hRule="atLeast"/>
        </w:trPr>
        <w:tc>
          <w:tcPr>
            <w:vAlign w:val="top"/>
          </w:tcPr>
          <w:p w:rsidR="00000000" w:rsidDel="00000000" w:rsidP="00000000" w:rsidRDefault="00000000" w:rsidRPr="00000000" w14:paraId="0000008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семинар-и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4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6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851" w:top="1134" w:left="1418" w:right="141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sr-Latn" w:val="sr-Latn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sr-Latn" w:val="sr-Latn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sr-Latn" w:val="sr-Latn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sr-Latn" w:val="sr-Lat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L08Fyb0JO1nJUzHxqFvQgxC+nw==">AMUW2mWXqdqbYRsKK6lgKGGPnMotN3/iiw6owXjnJGBDJAF9RRgSyXPOleEnJRnD2aN+8t3Tw4WSQMSRZk8s5rhOS3Oyc2TighNBPlcCtNkSQvmjJ4mbg0I=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2021-04-03T13:17:00Z</dcterms:created>
  <dc:creator>Vera Dondur</dc:creator>
</cp:coreProperties>
</file>